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B8" w:rsidRPr="00580327" w:rsidRDefault="008D01B8" w:rsidP="008D01B8">
      <w:pPr>
        <w:pStyle w:val="2"/>
        <w:keepNext/>
        <w:keepLines/>
        <w:spacing w:line="276" w:lineRule="auto"/>
        <w:ind w:firstLine="567"/>
        <w:jc w:val="center"/>
        <w:rPr>
          <w:rStyle w:val="12"/>
          <w:b/>
          <w:color w:val="auto"/>
          <w:sz w:val="28"/>
          <w:szCs w:val="28"/>
        </w:rPr>
      </w:pPr>
      <w:r w:rsidRPr="00580327">
        <w:rPr>
          <w:b/>
          <w:color w:val="auto"/>
          <w:sz w:val="28"/>
          <w:szCs w:val="28"/>
        </w:rPr>
        <w:t xml:space="preserve">Рабочее время и время </w:t>
      </w:r>
      <w:bookmarkStart w:id="0" w:name="_GoBack"/>
      <w:bookmarkEnd w:id="0"/>
      <w:r w:rsidRPr="00580327">
        <w:rPr>
          <w:b/>
          <w:color w:val="auto"/>
          <w:sz w:val="28"/>
          <w:szCs w:val="28"/>
        </w:rPr>
        <w:t>отдыха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соответствии с действующим </w:t>
      </w:r>
      <w:hyperlink r:id="rId5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законодательством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для работников РЦ устанавливается пятидневная рабочая неделя с двумя выходными днями – суббота и воскресенье.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>Продолжительность рабочей недели для учителей-логопедов составляет 20 часов.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>Продолжительность рабочей недели для педагогов-психологов, методистов - 36 часов.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>Продолжительность рабочей недели для иных работников - 40 часов.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Режим работы при 40-часовой рабочей неделе устанавливается с 8.00 час до 17.00 час, перерыв </w:t>
      </w: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для отдыха и питания </w:t>
      </w: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с 12 .00 час до 13.00 час.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Режим работы при 36-часовой рабочей неделе устанавливается с 8.00 час до 16.12 час, перерыв </w:t>
      </w: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для отдыха и питания </w:t>
      </w: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с 12.00 час до 13.00 час.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Кроме перерыва </w:t>
      </w: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 отдыха и питания</w:t>
      </w: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 всем работникам РЦ ежедневно предоставляются перерывы с 10.00 час до 10.15 час и с 15.00 до 15.15.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>Для работников, выполняющих работу на ПЭВМ, устанавливаются также перерывы продолжительностью 15 минут через каждые 60 минут непрерывной работы на ПЭВМ.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" w:name="sub_1022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Привлечение работодателем работника к сверхурочной работе допускается в случаях и порядке, установленных </w:t>
      </w:r>
      <w:hyperlink r:id="rId6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Трудовым кодексом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Российской Федерации.</w:t>
      </w:r>
    </w:p>
    <w:bookmarkEnd w:id="1"/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Работодатель обязан обеспечить точный учет продолжительности сверхурочной работы каждого работника.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2" w:name="sub_1023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день.</w:t>
      </w:r>
    </w:p>
    <w:bookmarkEnd w:id="2"/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Работодатель также обязан отстранить от работы (не допускать к работе) работника: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 требованию уполномоченных федеральными законами органов и должностных лиц;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других случаях, предусмотренных законодательством Российской Федерации.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Учет рабочего времени организуется РЦ в соответствии с требованиями действующего законодательства.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В случае болезни работника последний своевременно (в течение трех дней) информирует работодателя и представляет больничный лист в первый день выхода на работу.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>В течение рабочего времени запрещается: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firstLine="567"/>
        <w:rPr>
          <w:sz w:val="28"/>
          <w:szCs w:val="28"/>
        </w:rPr>
      </w:pPr>
      <w:r w:rsidRPr="00580327">
        <w:rPr>
          <w:sz w:val="28"/>
          <w:szCs w:val="28"/>
        </w:rPr>
        <w:t>курить в помещениях РЦ;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firstLine="567"/>
        <w:rPr>
          <w:sz w:val="28"/>
          <w:szCs w:val="28"/>
        </w:rPr>
      </w:pPr>
      <w:r w:rsidRPr="00580327">
        <w:rPr>
          <w:sz w:val="28"/>
          <w:szCs w:val="28"/>
        </w:rPr>
        <w:t>отвлекаться на выполнение общественных поручений и пр.;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right="40" w:firstLine="567"/>
        <w:jc w:val="both"/>
        <w:rPr>
          <w:sz w:val="28"/>
          <w:szCs w:val="28"/>
        </w:rPr>
      </w:pPr>
      <w:r w:rsidRPr="00580327">
        <w:rPr>
          <w:sz w:val="28"/>
          <w:szCs w:val="28"/>
        </w:rPr>
        <w:t>отвлекать педагогических и руководящих работников РЦ во время их непосредственной работы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right="40" w:firstLine="567"/>
        <w:rPr>
          <w:sz w:val="28"/>
          <w:szCs w:val="28"/>
        </w:rPr>
      </w:pPr>
      <w:r w:rsidRPr="00580327">
        <w:rPr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3" w:name="sub_1024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Работа в выходные и нерабочие праздничные дни запрещается, за исключением случаев, предусмотренных </w:t>
      </w:r>
      <w:hyperlink r:id="rId7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Трудовым кодексом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Российской Федерации.</w:t>
      </w:r>
    </w:p>
    <w:bookmarkEnd w:id="3"/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Привлечение работников к работе в выходные и нерабочие праздничные дни производится с их письменного согласия в порядке, установленным </w:t>
      </w:r>
      <w:hyperlink r:id="rId8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Трудовым кодексом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Российской Федерации.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4" w:name="sub_6011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 работодателя (внутреннее совместительство) и (или) у другого работодателя (внешнее совместительство) (</w:t>
      </w:r>
      <w:hyperlink w:anchor="sub_151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 xml:space="preserve">ст. ст. 60.1, 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глава 44 Трудового кодекса РФ).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5" w:name="sub_6021"/>
      <w:bookmarkEnd w:id="4"/>
      <w:proofErr w:type="gramStart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</w:t>
      </w:r>
      <w:hyperlink w:anchor="sub_151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ст. ст. 60.2, 151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Трудового кодекса РФ).</w:t>
      </w:r>
      <w:proofErr w:type="gramEnd"/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25"/>
      <w:bookmarkEnd w:id="5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Работникам предоставляется ежегодный оплачиваемый отпуск, который реализуется в соответствии с графиком отпусков, утверждаемым </w:t>
      </w: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руководителем РЦ</w:t>
      </w: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 с учетом мнения представителя трудового коллектива и необходимости обеспечения нормального хода работы РЦ и благоприятных условий для отдыха работников.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 xml:space="preserve">График отпусков составляется ежегодно, утверждается не позднее, чем за 2 недели до наступления нового календарного года и доводится до сведения всех работников.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327">
        <w:rPr>
          <w:rFonts w:ascii="Times New Roman" w:hAnsi="Times New Roman" w:cs="Times New Roman"/>
          <w:color w:val="auto"/>
          <w:sz w:val="28"/>
          <w:szCs w:val="28"/>
        </w:rPr>
        <w:t>О времени начала отпуска работник должен быть извещен под роспись не позднее, чем за 2 недели до его начала.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7" w:name="sub_1026"/>
      <w:bookmarkEnd w:id="6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Ежегодный основной оплачиваемый отпуск предоставляется работникам РЦ продолжительностью 28 календарных дней.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Работникам предоставляются ежегодные дополнительные оплачиваемые отпуска и дополнительные неоплачиваемые отпуска в случаях, порядке и условиях, предусмотренных </w:t>
      </w:r>
      <w:hyperlink r:id="rId9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Трудовым кодексом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Российской Федерации, коллективным договором и иными правовыми актами.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8" w:name="sub_2631"/>
      <w:proofErr w:type="gramStart"/>
      <w:r w:rsidRPr="00580327">
        <w:rPr>
          <w:rFonts w:eastAsia="Times New Roman"/>
          <w:color w:val="auto"/>
          <w:kern w:val="0"/>
          <w:sz w:val="28"/>
          <w:szCs w:val="28"/>
          <w:lang w:eastAsia="ru-RU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по их заявлению предоставляются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Pr="0058032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color w:val="auto"/>
          <w:sz w:val="28"/>
          <w:szCs w:val="28"/>
        </w:rPr>
      </w:pPr>
      <w:r w:rsidRPr="0058032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Работникам предоставляются ежегодные дополнительные оплачиваемые отпуска и дополнительные неоплачиваемые отпуска в случаях, порядке и условиях, предусмотренных </w:t>
      </w:r>
      <w:hyperlink r:id="rId10" w:history="1">
        <w:r w:rsidRPr="00580327">
          <w:rPr>
            <w:rFonts w:eastAsia="Times New Roman"/>
            <w:color w:val="auto"/>
            <w:kern w:val="0"/>
            <w:sz w:val="28"/>
            <w:szCs w:val="28"/>
            <w:lang w:eastAsia="ru-RU"/>
          </w:rPr>
          <w:t>Трудовым кодексом</w:t>
        </w:r>
      </w:hyperlink>
      <w:r w:rsidRPr="0058032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РФ, коллективным договором, настоящим Порядком и локальными правовыми актами Ресурсного центра.</w:t>
      </w:r>
      <w:r w:rsidRPr="00580327">
        <w:rPr>
          <w:color w:val="auto"/>
          <w:sz w:val="28"/>
          <w:szCs w:val="28"/>
        </w:rPr>
        <w:t xml:space="preserve"> 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 xml:space="preserve">Работодатель обязуется предоставлять ежегодный дополнительный оплачиваемый отпуск с сохранением заработной платы следующим Работникам </w:t>
      </w:r>
      <w:r w:rsidRPr="00580327">
        <w:rPr>
          <w:color w:val="auto"/>
          <w:sz w:val="28"/>
          <w:szCs w:val="28"/>
        </w:rPr>
        <w:t>с ненормированным рабочим днем и следующей продолжительностью</w:t>
      </w:r>
      <w:r w:rsidRPr="00580327">
        <w:rPr>
          <w:sz w:val="28"/>
          <w:szCs w:val="28"/>
        </w:rPr>
        <w:t>: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>Главный бухгалтер – 10 дней;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>Бухгалтер – 7 дней;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>Ведущий бухгалтер – 7 дней;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>Ведущий экономист – 7 дней;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>Ведущий бухгалтер-ревизор – 7 дней;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lastRenderedPageBreak/>
        <w:t xml:space="preserve">Бухгалтер </w:t>
      </w:r>
      <w:r w:rsidRPr="00580327">
        <w:rPr>
          <w:sz w:val="28"/>
          <w:szCs w:val="28"/>
          <w:lang w:val="en-US"/>
        </w:rPr>
        <w:t>I</w:t>
      </w:r>
      <w:r w:rsidRPr="00580327">
        <w:rPr>
          <w:sz w:val="28"/>
          <w:szCs w:val="28"/>
        </w:rPr>
        <w:t xml:space="preserve"> категории – 7 дней;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 xml:space="preserve">Экономист </w:t>
      </w:r>
      <w:r w:rsidRPr="00580327">
        <w:rPr>
          <w:sz w:val="28"/>
          <w:szCs w:val="28"/>
          <w:lang w:val="en-US"/>
        </w:rPr>
        <w:t>I</w:t>
      </w:r>
      <w:r w:rsidRPr="00580327">
        <w:rPr>
          <w:sz w:val="28"/>
          <w:szCs w:val="28"/>
        </w:rPr>
        <w:t xml:space="preserve"> категории - 7 дней;</w:t>
      </w:r>
    </w:p>
    <w:p w:rsidR="008D01B8" w:rsidRPr="00580327" w:rsidRDefault="008D01B8" w:rsidP="008D01B8">
      <w:pPr>
        <w:pStyle w:val="1"/>
        <w:spacing w:line="276" w:lineRule="auto"/>
        <w:ind w:right="20" w:firstLine="709"/>
        <w:rPr>
          <w:sz w:val="28"/>
          <w:szCs w:val="28"/>
        </w:rPr>
      </w:pPr>
      <w:r w:rsidRPr="00580327">
        <w:rPr>
          <w:sz w:val="28"/>
          <w:szCs w:val="28"/>
        </w:rPr>
        <w:t>Водитель – 7 дней.</w:t>
      </w:r>
    </w:p>
    <w:bookmarkEnd w:id="8"/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 письменному заявлению работника часть ежегодного оплачиваемого отпуска, превышающая 28 календарных дней, может быть заменена денежной компенсацией.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 суммировании ежегодных оплачиваемых отпусков или </w:t>
      </w:r>
      <w:hyperlink r:id="rId11" w:history="1">
        <w:r w:rsidRPr="00580327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eastAsia="ru-RU"/>
          </w:rPr>
          <w:t>перенесении</w:t>
        </w:r>
      </w:hyperlink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9" w:name="sub_1262"/>
      <w:proofErr w:type="gramStart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Трудовым</w:t>
      </w:r>
      <w:proofErr w:type="gramEnd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кодексом РФ).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80327">
        <w:rPr>
          <w:sz w:val="28"/>
          <w:szCs w:val="28"/>
        </w:rPr>
        <w:t>Основания для предоставления другого (дополнительного) дня отдыха (отгула):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80327">
        <w:rPr>
          <w:sz w:val="28"/>
          <w:szCs w:val="28"/>
        </w:rPr>
        <w:t>- работы в выходной или нерабочий праздничный день (ст. 153 ТК РФ);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80327">
        <w:rPr>
          <w:sz w:val="28"/>
          <w:szCs w:val="28"/>
        </w:rPr>
        <w:t>- в случае сдачи крови (ее компонентов) (ст.186 ТК РФ)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0" w:name="sub_1532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D01B8" w:rsidRPr="00580327" w:rsidRDefault="008D01B8" w:rsidP="008D01B8">
      <w:pPr>
        <w:pStyle w:val="a5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580327">
        <w:rPr>
          <w:sz w:val="28"/>
          <w:szCs w:val="28"/>
        </w:rPr>
        <w:t xml:space="preserve">Отгул за работу в выходной день или нерабочий праздничный день предоставляется в следующий за ним рабочий день или в течение следующей недели. 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1" w:name="sub_1861"/>
      <w:bookmarkEnd w:id="10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день сдачи крови и ее компонентов, а также в день связанного с этим медицинского осмотра работник освобождается от работы.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2" w:name="sub_1862"/>
      <w:bookmarkEnd w:id="11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случае</w:t>
      </w:r>
      <w:proofErr w:type="gramStart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</w:t>
      </w:r>
      <w:proofErr w:type="gramEnd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3" w:name="sub_1863"/>
      <w:bookmarkEnd w:id="12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4" w:name="sub_1864"/>
      <w:bookmarkEnd w:id="13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8D01B8" w:rsidRPr="00580327" w:rsidRDefault="008D01B8" w:rsidP="008D01B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5" w:name="sub_18601"/>
      <w:bookmarkEnd w:id="14"/>
      <w:r w:rsidRPr="0058032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bookmarkEnd w:id="7"/>
    <w:bookmarkEnd w:id="9"/>
    <w:bookmarkEnd w:id="15"/>
    <w:p w:rsidR="009351F7" w:rsidRDefault="009351F7"/>
    <w:sectPr w:rsidR="0093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7"/>
    <w:rsid w:val="004A7A07"/>
    <w:rsid w:val="008D01B8"/>
    <w:rsid w:val="009351F7"/>
    <w:rsid w:val="00B712FA"/>
    <w:rsid w:val="00B86887"/>
    <w:rsid w:val="00EC773D"/>
    <w:rsid w:val="00E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B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E3B0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B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EE3B09"/>
    <w:rPr>
      <w:b/>
      <w:bCs/>
    </w:rPr>
  </w:style>
  <w:style w:type="character" w:styleId="a4">
    <w:name w:val="Emphasis"/>
    <w:basedOn w:val="a0"/>
    <w:qFormat/>
    <w:rsid w:val="00EE3B09"/>
    <w:rPr>
      <w:i/>
      <w:iCs/>
    </w:rPr>
  </w:style>
  <w:style w:type="paragraph" w:customStyle="1" w:styleId="1">
    <w:name w:val="Основной текст1"/>
    <w:basedOn w:val="a"/>
    <w:rsid w:val="008D01B8"/>
    <w:pPr>
      <w:shd w:val="clear" w:color="auto" w:fill="FFFFFF"/>
      <w:spacing w:line="274" w:lineRule="exact"/>
      <w:ind w:hanging="1520"/>
      <w:jc w:val="both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2">
    <w:name w:val="Заголовок №2"/>
    <w:basedOn w:val="a"/>
    <w:rsid w:val="008D01B8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color w:val="00000A"/>
      <w:sz w:val="30"/>
      <w:szCs w:val="30"/>
    </w:rPr>
  </w:style>
  <w:style w:type="paragraph" w:styleId="a5">
    <w:name w:val="Normal (Web)"/>
    <w:basedOn w:val="a"/>
    <w:rsid w:val="008D01B8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customStyle="1" w:styleId="a6">
    <w:name w:val="Знак"/>
    <w:basedOn w:val="a"/>
    <w:rsid w:val="008D01B8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12">
    <w:name w:val="Основной текст + 12"/>
    <w:rsid w:val="008D01B8"/>
    <w:rPr>
      <w:rFonts w:ascii="Times New Roman" w:hAnsi="Times New Roman" w:cs="Times New Roman" w:hint="default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B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E3B0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3B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EE3B09"/>
    <w:rPr>
      <w:b/>
      <w:bCs/>
    </w:rPr>
  </w:style>
  <w:style w:type="character" w:styleId="a4">
    <w:name w:val="Emphasis"/>
    <w:basedOn w:val="a0"/>
    <w:qFormat/>
    <w:rsid w:val="00EE3B09"/>
    <w:rPr>
      <w:i/>
      <w:iCs/>
    </w:rPr>
  </w:style>
  <w:style w:type="paragraph" w:customStyle="1" w:styleId="1">
    <w:name w:val="Основной текст1"/>
    <w:basedOn w:val="a"/>
    <w:rsid w:val="008D01B8"/>
    <w:pPr>
      <w:shd w:val="clear" w:color="auto" w:fill="FFFFFF"/>
      <w:spacing w:line="274" w:lineRule="exact"/>
      <w:ind w:hanging="1520"/>
      <w:jc w:val="both"/>
    </w:pPr>
    <w:rPr>
      <w:rFonts w:ascii="Times New Roman" w:hAnsi="Times New Roman" w:cs="Times New Roman"/>
      <w:color w:val="00000A"/>
      <w:sz w:val="22"/>
      <w:szCs w:val="22"/>
    </w:rPr>
  </w:style>
  <w:style w:type="paragraph" w:customStyle="1" w:styleId="2">
    <w:name w:val="Заголовок №2"/>
    <w:basedOn w:val="a"/>
    <w:rsid w:val="008D01B8"/>
    <w:pPr>
      <w:shd w:val="clear" w:color="auto" w:fill="FFFFFF"/>
      <w:spacing w:before="360" w:line="274" w:lineRule="exact"/>
      <w:jc w:val="both"/>
    </w:pPr>
    <w:rPr>
      <w:rFonts w:ascii="Times New Roman" w:hAnsi="Times New Roman" w:cs="Times New Roman"/>
      <w:color w:val="00000A"/>
      <w:sz w:val="30"/>
      <w:szCs w:val="30"/>
    </w:rPr>
  </w:style>
  <w:style w:type="paragraph" w:styleId="a5">
    <w:name w:val="Normal (Web)"/>
    <w:basedOn w:val="a"/>
    <w:rsid w:val="008D01B8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customStyle="1" w:styleId="a6">
    <w:name w:val="Знак"/>
    <w:basedOn w:val="a"/>
    <w:rsid w:val="008D01B8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 w:eastAsia="en-US"/>
    </w:rPr>
  </w:style>
  <w:style w:type="character" w:customStyle="1" w:styleId="12">
    <w:name w:val="Основной текст + 12"/>
    <w:rsid w:val="008D01B8"/>
    <w:rPr>
      <w:rFonts w:ascii="Times New Roman" w:hAnsi="Times New Roman" w:cs="Times New Roman" w:hint="default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1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1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99" TargetMode="External"/><Relationship Id="rId11" Type="http://schemas.openxmlformats.org/officeDocument/2006/relationships/hyperlink" Target="garantF1://90913.0" TargetMode="External"/><Relationship Id="rId5" Type="http://schemas.openxmlformats.org/officeDocument/2006/relationships/hyperlink" Target="garantF1://12025268.1015" TargetMode="External"/><Relationship Id="rId10" Type="http://schemas.openxmlformats.org/officeDocument/2006/relationships/hyperlink" Target="garantF1://12025268.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2014-07-17T11:24:00Z</dcterms:created>
  <dcterms:modified xsi:type="dcterms:W3CDTF">2014-07-17T11:27:00Z</dcterms:modified>
</cp:coreProperties>
</file>